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2493" w14:textId="41F9064B" w:rsidR="00260161" w:rsidRDefault="003B1EAB" w:rsidP="003B1EAB">
      <w:pPr>
        <w:jc w:val="both"/>
      </w:pPr>
      <w:r>
        <w:t>В соответствии со ст. 4 Федерального закона «О прокуратуре Российской Федерации» прокуратурой Смоленского района информирует о состоянии законности и практики прокурорского надзора в сфере земельного законодательства за 6 месяцев 2023 года. Прокуратурой Смоленского района на постоянной основе осуществляется надзор за исполнением земельного законодательства. В рамках осуществления надзора проводятся проверки по обращениям граждан и юридических лиц, изучаются нормативные правовые акты органов местного самоуправления и их проекты, а также иные принятые решения в названной сфере правоотношений. По результатам осуществления надзора за соблюдением земельного законодательства за 6 месяцев 2023 года прокуратурой района выявлено 16 нарушений законодательства (АППГ – 9), в связи с чем внесено 6 представлений (АППГ – 3), по результатам рассмотрения которых 2 должностных лица привлечено к дисциплинарной ответственности (АППГ – 1); направлено исковых заявлений – 1 (</w:t>
      </w:r>
      <w:bookmarkStart w:id="0" w:name="_GoBack"/>
      <w:bookmarkEnd w:id="0"/>
      <w:r>
        <w:t>АППГ-0).</w:t>
      </w:r>
    </w:p>
    <w:sectPr w:rsidR="0026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1"/>
    <w:rsid w:val="00260161"/>
    <w:rsid w:val="003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A019-8C7A-462E-98FE-AAED35D6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2023-08-03T08:04:00Z</dcterms:created>
  <dcterms:modified xsi:type="dcterms:W3CDTF">2023-08-03T08:04:00Z</dcterms:modified>
</cp:coreProperties>
</file>